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Helvetica Neue" w:cs="Helvetica Neue" w:eastAsia="Helvetica Neue" w:hAnsi="Helvetica Neue"/>
          <w:sz w:val="19"/>
          <w:szCs w:val="19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Year 12 ~ SOR 2 / TOPIC 6 / Study Notes.</w:t>
        </w:r>
      </w:hyperlink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SOR Task 3 - Religion and Peace Exam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10950"/>
        <w:tblGridChange w:id="0">
          <w:tblGrid>
            <w:gridCol w:w="3600"/>
            <w:gridCol w:w="10950"/>
          </w:tblGrid>
        </w:tblGridChange>
      </w:tblGrid>
      <w:tr>
        <w:trPr>
          <w:cantSplit w:val="0"/>
          <w:tblHeader w:val="0"/>
        </w:trPr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Syllabus Points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color w:val="674ea7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74ea7"/>
                <w:rtl w:val="0"/>
              </w:rPr>
              <w:t xml:space="preserve">The understanding of peace in TWO religious traditions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Peace expressed through sacred texts for TWO religious traditions: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Christianity – The New Testament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Islam –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Qur’an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and Hadith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674ea7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74ea7"/>
                <w:sz w:val="21"/>
                <w:szCs w:val="21"/>
                <w:rtl w:val="0"/>
              </w:rPr>
              <w:t xml:space="preserve">PEACE EXPRESSED THROUGH SACRED TEXTS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hyperlink r:id="rId8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Adam Schon - Introduction to Religion and Peace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hyperlink r:id="rId9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PARAGRAPH STRUCTURE - Religion and Peace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How it is informed through significant writings within sacred texts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Principal teachings about peace in TWO religious traditions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674ea7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74ea7"/>
                <w:sz w:val="21"/>
                <w:szCs w:val="21"/>
                <w:rtl w:val="0"/>
              </w:rPr>
              <w:t xml:space="preserve">PRINCIPAL TEACHINGS ABOUT PEACE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hyperlink r:id="rId10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Adam Schon - Religion and Peace - Christianity: Understanding Peace + The Principal Teachings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74ea7"/>
                <w:sz w:val="21"/>
                <w:szCs w:val="21"/>
              </w:rPr>
            </w:pPr>
            <w:hyperlink r:id="rId11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Adam Schon - Lesson 1: Islam (Sacred texts and principle beliefs on Peace)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The contribution of TWO religious traditions to peace in the context of: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The individual - means of achieving inner peace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The world - means of achieving world peace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674ea7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74ea7"/>
                <w:sz w:val="21"/>
                <w:szCs w:val="21"/>
                <w:rtl w:val="0"/>
              </w:rPr>
              <w:t xml:space="preserve">CONTRIBUTION OF RELIGIOUS TRADITIONS TO PEACE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How two religious traditions guide the individual in achieving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inner peace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How two religious traditions are contributing to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world peace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Inner + World: </w:t>
            </w:r>
            <w:hyperlink r:id="rId12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Adam Schon - Christianity: Inner Peace 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Adam Schon - Christian Contribution to World Peace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9"/>
                  <w:szCs w:val="19"/>
                  <w:u w:val="single"/>
                  <w:rtl w:val="0"/>
                </w:rPr>
                <w:t xml:space="preserve">Contemporary examples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Inner + World: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Adam Schon - Lesson 2: Islam (Inner Peace)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hyperlink r:id="rId16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Religion and Peace: Christianity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klJhmbf5-QilH6BT3ps6U2ppJv3AXOiip-0JoX7m7Qs/edit" TargetMode="External"/><Relationship Id="rId10" Type="http://schemas.openxmlformats.org/officeDocument/2006/relationships/hyperlink" Target="https://docs.google.com/document/d/1D1L5ZwTuqA-yFkPy3w92inr4j16WfwyMsLjzB5uevXI/edit" TargetMode="External"/><Relationship Id="rId13" Type="http://schemas.openxmlformats.org/officeDocument/2006/relationships/hyperlink" Target="https://docs.google.com/document/d/1fa568A1EgMsXtfXnTACsFx_YV-Irurvj3n2Kw4QnY9g/edit" TargetMode="External"/><Relationship Id="rId12" Type="http://schemas.openxmlformats.org/officeDocument/2006/relationships/hyperlink" Target="https://docs.google.com/document/d/1AGg-kSptTtWra6ge6Oa7JMUjAJTo-qRRxc8_39GfwP0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DcEonlo5WcW8WvEVMlgoJvbvV1WG_h6UdyBR6d0H0lg/edit" TargetMode="External"/><Relationship Id="rId15" Type="http://schemas.openxmlformats.org/officeDocument/2006/relationships/hyperlink" Target="https://docs.google.com/document/d/1VdY29Zb_NJyIXA_fcOkW3CNfAmfS0VjRLZPX503gbV4/edit" TargetMode="External"/><Relationship Id="rId14" Type="http://schemas.openxmlformats.org/officeDocument/2006/relationships/hyperlink" Target="https://classroom.google.com/c/NDU0NTAzOTU1MzIz/p/NjE0NjE5NDY2NjQx/details" TargetMode="External"/><Relationship Id="rId16" Type="http://schemas.openxmlformats.org/officeDocument/2006/relationships/hyperlink" Target="https://docs.google.com/presentation/d/1sRpzEpte6k7Fae9YbUEAetwo6Eip1jbN8NSqPXc0JSA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llnG0Aai7DNG5veXGgNt34lhv-j2y0TXJPzUU-JsGOw/edit" TargetMode="External"/><Relationship Id="rId7" Type="http://schemas.openxmlformats.org/officeDocument/2006/relationships/hyperlink" Target="https://docs.google.com/document/d/1wWFJq2DSgwmd6ff8PVKyNAHwA8hGDNt5jnH8uN4gObE/edit" TargetMode="External"/><Relationship Id="rId8" Type="http://schemas.openxmlformats.org/officeDocument/2006/relationships/hyperlink" Target="https://docs.google.com/document/d/1gHd8x5gM68KfAZY3o1A3LeynXHiV247x6AbHvA31w9c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